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10" w:rsidRPr="0019115C" w:rsidRDefault="00627E10" w:rsidP="00627E10">
      <w:pPr>
        <w:spacing w:after="0"/>
        <w:jc w:val="both"/>
        <w:rPr>
          <w:rFonts w:cs="Arial"/>
          <w:b/>
          <w:strike/>
          <w:sz w:val="21"/>
          <w:szCs w:val="21"/>
        </w:rPr>
      </w:pPr>
      <w:r w:rsidRPr="0019115C">
        <w:rPr>
          <w:rFonts w:cs="Arial"/>
          <w:b/>
          <w:strike/>
          <w:sz w:val="21"/>
          <w:szCs w:val="21"/>
        </w:rPr>
        <w:t>Pytanie 1</w:t>
      </w:r>
    </w:p>
    <w:p w:rsidR="00627E10" w:rsidRPr="0019115C" w:rsidRDefault="00627E10" w:rsidP="00627E10">
      <w:pPr>
        <w:jc w:val="both"/>
        <w:rPr>
          <w:rFonts w:cs="Arial"/>
          <w:strike/>
          <w:sz w:val="21"/>
          <w:szCs w:val="21"/>
        </w:rPr>
      </w:pPr>
      <w:r w:rsidRPr="0019115C">
        <w:rPr>
          <w:rFonts w:cs="Arial"/>
          <w:strike/>
          <w:sz w:val="21"/>
          <w:szCs w:val="21"/>
        </w:rPr>
        <w:t>Proszę krótko wytłumaczyć, czym jest analiza transakcyjna. Pytanie to dotyczy analizy transakcyjnej jako podejścia, a nie jako analizy transakcji. Proszę przytoczyć dwie konkretne sytuacje zmiany, przeanalizować je w taki sposób, aby podkreślić konkretne działania AT pozwalające na zmianę.</w:t>
      </w:r>
    </w:p>
    <w:p w:rsidR="00627E10" w:rsidRPr="00963ED5" w:rsidRDefault="00627E10" w:rsidP="00627E10">
      <w:pPr>
        <w:spacing w:after="0"/>
        <w:jc w:val="both"/>
        <w:rPr>
          <w:rFonts w:cs="Arial"/>
          <w:b/>
          <w:sz w:val="21"/>
          <w:szCs w:val="21"/>
        </w:rPr>
      </w:pPr>
      <w:r w:rsidRPr="00963ED5">
        <w:rPr>
          <w:rFonts w:cs="Arial"/>
          <w:b/>
          <w:sz w:val="21"/>
          <w:szCs w:val="21"/>
        </w:rPr>
        <w:t>Pytanie 2</w:t>
      </w:r>
    </w:p>
    <w:p w:rsidR="00627E10" w:rsidRPr="00963ED5" w:rsidRDefault="00627E10" w:rsidP="00627E10">
      <w:pPr>
        <w:spacing w:after="0"/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przedstawić analizę strukturalną i analizę funkcjonalną.</w:t>
      </w:r>
    </w:p>
    <w:p w:rsidR="00627E10" w:rsidRPr="00963ED5" w:rsidRDefault="00627E10" w:rsidP="00627E10">
      <w:pPr>
        <w:spacing w:after="0"/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dołączyć opis każdego organu psychicznego i każdego stanu ja.</w:t>
      </w:r>
    </w:p>
    <w:p w:rsidR="00627E10" w:rsidRPr="00963ED5" w:rsidRDefault="00627E10" w:rsidP="00627E10">
      <w:pPr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odróżnić strukturę od funkcji. Proszę opisać sposoby diagnozowania stanów ja.</w:t>
      </w:r>
    </w:p>
    <w:p w:rsidR="00627E10" w:rsidRPr="00963ED5" w:rsidRDefault="00627E10" w:rsidP="00627E10">
      <w:pPr>
        <w:spacing w:after="0"/>
        <w:jc w:val="both"/>
        <w:rPr>
          <w:rFonts w:cs="Arial"/>
          <w:b/>
          <w:sz w:val="21"/>
          <w:szCs w:val="21"/>
        </w:rPr>
      </w:pPr>
      <w:r w:rsidRPr="00963ED5">
        <w:rPr>
          <w:rFonts w:cs="Arial"/>
          <w:b/>
          <w:sz w:val="21"/>
          <w:szCs w:val="21"/>
        </w:rPr>
        <w:t>Pytanie 3</w:t>
      </w:r>
    </w:p>
    <w:p w:rsidR="00627E10" w:rsidRPr="00963ED5" w:rsidRDefault="00627E10" w:rsidP="00627E10">
      <w:pPr>
        <w:spacing w:after="0"/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zdefiniować transakcję.</w:t>
      </w:r>
    </w:p>
    <w:p w:rsidR="00627E10" w:rsidRPr="00963ED5" w:rsidRDefault="00627E10" w:rsidP="00627E10">
      <w:pPr>
        <w:spacing w:after="0"/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wymienić trzy typy transakcji i zdefiniować je.</w:t>
      </w:r>
    </w:p>
    <w:p w:rsidR="00627E10" w:rsidRPr="00963ED5" w:rsidRDefault="00627E10" w:rsidP="00627E10">
      <w:pPr>
        <w:spacing w:after="0"/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Do każdego typu transakcji proszę podać konkretny przykład w postaci wykresu transakcyjnego.</w:t>
      </w:r>
    </w:p>
    <w:p w:rsidR="00627E10" w:rsidRPr="00963ED5" w:rsidRDefault="00627E10" w:rsidP="00627E10">
      <w:pPr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Dla każdego typu transakcji proszę podać przyporządkowane mu zasady komunikacji.</w:t>
      </w:r>
    </w:p>
    <w:p w:rsidR="00627E10" w:rsidRPr="00963ED5" w:rsidRDefault="00627E10" w:rsidP="00627E10">
      <w:pPr>
        <w:spacing w:after="0"/>
        <w:jc w:val="both"/>
        <w:rPr>
          <w:rFonts w:cs="Arial"/>
          <w:b/>
          <w:sz w:val="21"/>
          <w:szCs w:val="21"/>
        </w:rPr>
      </w:pPr>
      <w:r w:rsidRPr="00963ED5">
        <w:rPr>
          <w:rFonts w:cs="Arial"/>
          <w:b/>
          <w:sz w:val="21"/>
          <w:szCs w:val="21"/>
        </w:rPr>
        <w:t>Pytanie 4</w:t>
      </w:r>
    </w:p>
    <w:p w:rsidR="00627E10" w:rsidRPr="00963ED5" w:rsidRDefault="00627E10" w:rsidP="00627E10">
      <w:pPr>
        <w:spacing w:after="0"/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 xml:space="preserve">Proszę podać i zdefiniować trzy potrzeby. </w:t>
      </w:r>
    </w:p>
    <w:p w:rsidR="00627E10" w:rsidRPr="00963ED5" w:rsidRDefault="00627E10" w:rsidP="00627E10">
      <w:pPr>
        <w:spacing w:after="0"/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podać, jak się one ze sobą wiążą.</w:t>
      </w:r>
    </w:p>
    <w:p w:rsidR="00627E10" w:rsidRPr="00963ED5" w:rsidRDefault="00627E10" w:rsidP="00627E10">
      <w:pPr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zdefiniować znaki rozpoznania, wymienić ich rodzaje oraz opisać ekonomię oznak rozpoznania.</w:t>
      </w:r>
    </w:p>
    <w:p w:rsidR="00627E10" w:rsidRPr="00963ED5" w:rsidRDefault="00627E10" w:rsidP="00627E10">
      <w:pPr>
        <w:spacing w:after="0"/>
        <w:jc w:val="both"/>
        <w:rPr>
          <w:rFonts w:cs="Arial"/>
          <w:b/>
          <w:sz w:val="21"/>
          <w:szCs w:val="21"/>
        </w:rPr>
      </w:pPr>
      <w:r w:rsidRPr="00963ED5">
        <w:rPr>
          <w:rFonts w:cs="Arial"/>
          <w:b/>
          <w:sz w:val="21"/>
          <w:szCs w:val="21"/>
        </w:rPr>
        <w:t>Pytanie 5</w:t>
      </w:r>
    </w:p>
    <w:p w:rsidR="00627E10" w:rsidRPr="00963ED5" w:rsidRDefault="00627E10" w:rsidP="00627E10">
      <w:pPr>
        <w:spacing w:after="0"/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zdefiniować, czym jest nierozpoznanie.</w:t>
      </w:r>
    </w:p>
    <w:p w:rsidR="00627E10" w:rsidRPr="00963ED5" w:rsidRDefault="00627E10" w:rsidP="00627E10">
      <w:pPr>
        <w:spacing w:after="0"/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podać konkretne przykłady czterech poziomów nierozpoznań.</w:t>
      </w:r>
    </w:p>
    <w:p w:rsidR="00627E10" w:rsidRPr="00963ED5" w:rsidRDefault="00627E10" w:rsidP="00627E10">
      <w:pPr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podać, jaki związek istnieje między nierozpoznaniem a zachowaniami pasywnymi.</w:t>
      </w:r>
    </w:p>
    <w:p w:rsidR="00627E10" w:rsidRPr="00963ED5" w:rsidRDefault="00627E10" w:rsidP="00627E10">
      <w:pPr>
        <w:spacing w:after="0"/>
        <w:jc w:val="both"/>
        <w:rPr>
          <w:rFonts w:cs="Arial"/>
          <w:b/>
          <w:sz w:val="21"/>
          <w:szCs w:val="21"/>
        </w:rPr>
      </w:pPr>
      <w:r w:rsidRPr="00963ED5">
        <w:rPr>
          <w:rFonts w:cs="Arial"/>
          <w:b/>
          <w:sz w:val="21"/>
          <w:szCs w:val="21"/>
        </w:rPr>
        <w:t>Pytanie 6</w:t>
      </w:r>
    </w:p>
    <w:p w:rsidR="00627E10" w:rsidRPr="00963ED5" w:rsidRDefault="00627E10" w:rsidP="00627E10">
      <w:pPr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opisać i zilustrować, w jaki sposób członkowie grupy mogą realizować sześć sposobów strukturalizowania czasu podczas "party".</w:t>
      </w:r>
    </w:p>
    <w:p w:rsidR="00627E10" w:rsidRPr="00963ED5" w:rsidRDefault="00627E10" w:rsidP="00627E10">
      <w:pPr>
        <w:spacing w:after="0"/>
        <w:jc w:val="both"/>
        <w:rPr>
          <w:rFonts w:cs="Arial"/>
          <w:b/>
          <w:sz w:val="21"/>
          <w:szCs w:val="21"/>
        </w:rPr>
      </w:pPr>
      <w:r w:rsidRPr="00963ED5">
        <w:rPr>
          <w:rFonts w:cs="Arial"/>
          <w:b/>
          <w:sz w:val="21"/>
          <w:szCs w:val="21"/>
        </w:rPr>
        <w:t>Pytanie 7</w:t>
      </w:r>
    </w:p>
    <w:p w:rsidR="00627E10" w:rsidRPr="00963ED5" w:rsidRDefault="00627E10" w:rsidP="00627E10">
      <w:pPr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posłużyć się formułą gry  i trójkątem dramatycznym do opisania sekwencji gry psychologicznej. Proszę powiedzieć, o jaką grę chodzi. Proszę wymienić sześć korzyści gry psychologicznej oraz dodać opis jednej z możliwych korzyści.</w:t>
      </w:r>
    </w:p>
    <w:p w:rsidR="00627E10" w:rsidRPr="00963ED5" w:rsidRDefault="00627E10" w:rsidP="00627E10">
      <w:pPr>
        <w:spacing w:after="0"/>
        <w:jc w:val="both"/>
        <w:rPr>
          <w:rFonts w:cs="Arial"/>
          <w:b/>
          <w:sz w:val="21"/>
          <w:szCs w:val="21"/>
        </w:rPr>
      </w:pPr>
      <w:r w:rsidRPr="00963ED5">
        <w:rPr>
          <w:rFonts w:cs="Arial"/>
          <w:b/>
          <w:sz w:val="21"/>
          <w:szCs w:val="21"/>
        </w:rPr>
        <w:t>Pytanie 8</w:t>
      </w:r>
    </w:p>
    <w:p w:rsidR="00627E10" w:rsidRPr="00963ED5" w:rsidRDefault="00627E10" w:rsidP="00627E10">
      <w:pPr>
        <w:spacing w:after="0"/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zdefiniować, czym jest pozycja życiowa.</w:t>
      </w:r>
    </w:p>
    <w:p w:rsidR="00627E10" w:rsidRPr="00963ED5" w:rsidRDefault="00627E10" w:rsidP="00627E10">
      <w:pPr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opisać cztery pozycje życiowe. Proszę wytłumaczyć ich związek ze scenariuszem i grami psychologicznymi.</w:t>
      </w:r>
    </w:p>
    <w:p w:rsidR="00627E10" w:rsidRPr="00963ED5" w:rsidRDefault="00627E10" w:rsidP="00627E10">
      <w:pPr>
        <w:spacing w:after="0"/>
        <w:jc w:val="both"/>
        <w:rPr>
          <w:rFonts w:cs="Arial"/>
          <w:b/>
          <w:sz w:val="21"/>
          <w:szCs w:val="21"/>
        </w:rPr>
      </w:pPr>
      <w:r w:rsidRPr="00963ED5">
        <w:rPr>
          <w:rFonts w:cs="Arial"/>
          <w:b/>
          <w:sz w:val="21"/>
          <w:szCs w:val="21"/>
        </w:rPr>
        <w:t>Pytanie 9</w:t>
      </w:r>
    </w:p>
    <w:p w:rsidR="00627E10" w:rsidRPr="00963ED5" w:rsidRDefault="00627E10" w:rsidP="00627E10">
      <w:pPr>
        <w:jc w:val="both"/>
        <w:rPr>
          <w:rFonts w:cs="Arial"/>
          <w:sz w:val="21"/>
          <w:szCs w:val="21"/>
        </w:rPr>
      </w:pPr>
      <w:r w:rsidRPr="00963ED5">
        <w:rPr>
          <w:rFonts w:cs="Arial"/>
          <w:sz w:val="21"/>
          <w:szCs w:val="21"/>
        </w:rPr>
        <w:t>Proszę zdefiniować scenariusz, zakaz, przyzwolenie, program, nakaz oraz decyzję skryptową. Proszę wyjaśnić, jak te elementy oddziaływają w tworzeniu scenariusza. Proszę odwołać się do wykresu matrycy scenariusza wg Steinera.</w:t>
      </w:r>
    </w:p>
    <w:p w:rsidR="00627E10" w:rsidRPr="0019115C" w:rsidRDefault="00627E10" w:rsidP="00627E10">
      <w:pPr>
        <w:spacing w:after="0"/>
        <w:jc w:val="both"/>
        <w:rPr>
          <w:rFonts w:cs="Arial"/>
          <w:b/>
          <w:strike/>
          <w:sz w:val="21"/>
          <w:szCs w:val="21"/>
        </w:rPr>
      </w:pPr>
      <w:r w:rsidRPr="0019115C">
        <w:rPr>
          <w:rFonts w:cs="Arial"/>
          <w:b/>
          <w:strike/>
          <w:sz w:val="21"/>
          <w:szCs w:val="21"/>
        </w:rPr>
        <w:t>Pytanie 10</w:t>
      </w:r>
    </w:p>
    <w:p w:rsidR="00627E10" w:rsidRPr="0019115C" w:rsidRDefault="00627E10" w:rsidP="00627E10">
      <w:pPr>
        <w:spacing w:after="0"/>
        <w:jc w:val="both"/>
        <w:rPr>
          <w:rFonts w:cs="Arial"/>
          <w:strike/>
          <w:sz w:val="21"/>
          <w:szCs w:val="21"/>
        </w:rPr>
      </w:pPr>
      <w:r w:rsidRPr="0019115C">
        <w:rPr>
          <w:rFonts w:cs="Arial"/>
          <w:strike/>
          <w:sz w:val="21"/>
          <w:szCs w:val="21"/>
        </w:rPr>
        <w:t xml:space="preserve">Proszę podać definicję autonomii w rozumieniu analizy transakcyjnej. </w:t>
      </w:r>
    </w:p>
    <w:p w:rsidR="00B72D33" w:rsidRPr="0019115C" w:rsidRDefault="00627E10" w:rsidP="00963ED5">
      <w:pPr>
        <w:spacing w:after="0"/>
        <w:jc w:val="both"/>
        <w:rPr>
          <w:strike/>
        </w:rPr>
      </w:pPr>
      <w:r w:rsidRPr="0019115C">
        <w:rPr>
          <w:rFonts w:cs="Arial"/>
          <w:strike/>
        </w:rPr>
        <w:t>Proszę powiedzieć, czym różni się ona od niezależności.</w:t>
      </w:r>
    </w:p>
    <w:sectPr w:rsidR="00B72D33" w:rsidRPr="0019115C" w:rsidSect="00B7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627E10"/>
    <w:rsid w:val="00000410"/>
    <w:rsid w:val="0019115C"/>
    <w:rsid w:val="002049FC"/>
    <w:rsid w:val="005E6C8B"/>
    <w:rsid w:val="00627E10"/>
    <w:rsid w:val="00963ED5"/>
    <w:rsid w:val="00B7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E10"/>
    <w:pPr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Kaczmarek</cp:lastModifiedBy>
  <cp:revision>4</cp:revision>
  <cp:lastPrinted>2014-10-26T09:50:00Z</cp:lastPrinted>
  <dcterms:created xsi:type="dcterms:W3CDTF">2013-12-14T10:25:00Z</dcterms:created>
  <dcterms:modified xsi:type="dcterms:W3CDTF">2014-10-26T10:05:00Z</dcterms:modified>
</cp:coreProperties>
</file>